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8F07" w14:textId="7CC0B3F2" w:rsidR="004511DC" w:rsidRPr="004511DC" w:rsidRDefault="004511DC">
      <w:pPr>
        <w:rPr>
          <w:b/>
          <w:bCs/>
          <w:u w:val="single"/>
        </w:rPr>
      </w:pPr>
      <w:r w:rsidRPr="004511DC">
        <w:rPr>
          <w:b/>
          <w:bCs/>
          <w:u w:val="single"/>
        </w:rPr>
        <w:t>PPG meeting on Wednesday 22</w:t>
      </w:r>
      <w:r w:rsidRPr="004511DC">
        <w:rPr>
          <w:b/>
          <w:bCs/>
          <w:u w:val="single"/>
          <w:vertAlign w:val="superscript"/>
        </w:rPr>
        <w:t>nd</w:t>
      </w:r>
      <w:r w:rsidRPr="004511DC">
        <w:rPr>
          <w:b/>
          <w:bCs/>
          <w:u w:val="single"/>
        </w:rPr>
        <w:t xml:space="preserve"> October 2025 at 11am. </w:t>
      </w:r>
    </w:p>
    <w:p w14:paraId="1A857351" w14:textId="3371E97F" w:rsidR="004511DC" w:rsidRPr="004511DC" w:rsidRDefault="004511DC">
      <w:pPr>
        <w:rPr>
          <w:b/>
          <w:bCs/>
        </w:rPr>
      </w:pPr>
      <w:r>
        <w:rPr>
          <w:b/>
          <w:bCs/>
        </w:rPr>
        <w:t>P</w:t>
      </w:r>
      <w:r w:rsidRPr="004511DC">
        <w:rPr>
          <w:b/>
          <w:bCs/>
        </w:rPr>
        <w:t>resent were Dr D Ward (DW), Bethany Stiles (BS) Practice Manager, Philomena Wright (PW) Deputy Practice Manager, Dave Cornwell (DC), Fenella Needham (FN), Bob Hackett</w:t>
      </w:r>
      <w:r>
        <w:rPr>
          <w:b/>
          <w:bCs/>
        </w:rPr>
        <w:t xml:space="preserve"> (BH)</w:t>
      </w:r>
      <w:r w:rsidRPr="004511DC">
        <w:rPr>
          <w:b/>
          <w:bCs/>
        </w:rPr>
        <w:t>, Sheila Morgan (SM), Jim Abbott (JA)</w:t>
      </w:r>
    </w:p>
    <w:p w14:paraId="4A709208" w14:textId="77777777" w:rsidR="004511DC" w:rsidRDefault="004511DC"/>
    <w:p w14:paraId="0143EE8C" w14:textId="34178A33" w:rsidR="004511DC" w:rsidRDefault="004511DC" w:rsidP="004511DC">
      <w:r>
        <w:t xml:space="preserve">1. Minutes from last meeting – nothing to report. </w:t>
      </w:r>
    </w:p>
    <w:p w14:paraId="7D5A5306" w14:textId="061D90EF" w:rsidR="004511DC" w:rsidRDefault="004511DC" w:rsidP="004511DC">
      <w:r>
        <w:t xml:space="preserve">2. ACCURX – FN advised that an ACCURX message failed to get through regarding an appointment she was trying to make for her husband. BS stated that there will still be teething issues and all surgery’s have a different way of working according to their organisational set-up. The surgery was ahead of the curve when NHS England advised that all surgery’s needed to have an online platform. Reception staff try to call a patient three times before closing the message. The patient would then be advised to submit another request if they still have an issue. </w:t>
      </w:r>
    </w:p>
    <w:p w14:paraId="761732BD" w14:textId="38DF83E2" w:rsidR="004511DC" w:rsidRDefault="004511DC" w:rsidP="004511DC">
      <w:r>
        <w:t xml:space="preserve">BS advised that ACCURX is saving time for the staff and since October we are working on actioning any requests on the same day. All ACCURX messages are acknowledged, and patients are advised that their request is being worked on so that they are kept informed. </w:t>
      </w:r>
    </w:p>
    <w:p w14:paraId="60CCF36F" w14:textId="4EBF879B" w:rsidR="004511DC" w:rsidRDefault="004511DC" w:rsidP="004511DC">
      <w:r>
        <w:t xml:space="preserve">DC advised that he has been unable to send an ACCURX message via the NHS app. BS advised that she </w:t>
      </w:r>
      <w:proofErr w:type="gramStart"/>
      <w:r>
        <w:t>will look</w:t>
      </w:r>
      <w:proofErr w:type="gramEnd"/>
      <w:r>
        <w:t xml:space="preserve"> into getting it removed from the app. SM queried finding x-ray reports on the NHS app. BS stated that she would need to sign up to ‘patients know best’ and then she will be able to see reports etc.  </w:t>
      </w:r>
    </w:p>
    <w:p w14:paraId="116DC2F1" w14:textId="0F6DDA8E" w:rsidR="004511DC" w:rsidRDefault="004511DC" w:rsidP="004511DC">
      <w:r>
        <w:t>DC advised that the website is still not very clear regarding how to send an ACCURX message to the surgery. He would like someone who was not computer literate to try and navigate the website re submitting an ACCURX message. BS advised that she is continuing to work on the website and is looking to redesign it so that an ACCURX banner will be at the top of the website page. A live instruction on how to navigate the website is also planned. This will take time as it is a complex project.</w:t>
      </w:r>
    </w:p>
    <w:p w14:paraId="7428E582" w14:textId="374DE276" w:rsidR="004511DC" w:rsidRDefault="004511DC" w:rsidP="004511DC">
      <w:r>
        <w:t xml:space="preserve">3. Waiting times for an appointment – FN advised that she had to wait approximately 2 weeks to be seen by the GP. BS stated that all ACCURX messages are now being triaged by a GP. They are directing patients to Pharmacy First for sore throats etc. Since October we are trying to free up more appointments for patients so that the waiting time to see a GP should reduce. FN advised that a message she received directing her to the PALS service was the wrong number. BS will </w:t>
      </w:r>
      <w:proofErr w:type="gramStart"/>
      <w:r>
        <w:t>look into</w:t>
      </w:r>
      <w:proofErr w:type="gramEnd"/>
      <w:r>
        <w:t xml:space="preserve"> this. It was queried as to why we are still taking on new patients. DW advised that all practices </w:t>
      </w:r>
      <w:proofErr w:type="gramStart"/>
      <w:r>
        <w:t>have to</w:t>
      </w:r>
      <w:proofErr w:type="gramEnd"/>
      <w:r>
        <w:t xml:space="preserve"> take on new patients. </w:t>
      </w:r>
      <w:proofErr w:type="gramStart"/>
      <w:r>
        <w:t>In order to</w:t>
      </w:r>
      <w:proofErr w:type="gramEnd"/>
      <w:r>
        <w:t xml:space="preserve"> close the surgeries list, we would have to apply to NHS England. </w:t>
      </w:r>
    </w:p>
    <w:p w14:paraId="11027B1B" w14:textId="3F5CBF6D" w:rsidR="004511DC" w:rsidRDefault="004511DC" w:rsidP="004511DC"/>
    <w:p w14:paraId="088A6952" w14:textId="5AF1EF96" w:rsidR="004511DC" w:rsidRDefault="004511DC" w:rsidP="004511DC">
      <w:r>
        <w:lastRenderedPageBreak/>
        <w:t xml:space="preserve">4. Communications from the practice - FN advised that lots of messages were sent reminding her to book her flu/covid vaccination even though she had booked the appointment. PW advised that reminders would continue to be sent until the vaccination has been given as we have patients that DNA the appointment even though they have booked it. Reminder messages for appointments are now being sent to patients manually and patients may get as many as 4-5 reminder messages before their appointment to try and reduce the amount of DNA’s. </w:t>
      </w:r>
    </w:p>
    <w:p w14:paraId="65B75816" w14:textId="4C7E9A4A" w:rsidR="004511DC" w:rsidRDefault="004511DC" w:rsidP="004511DC">
      <w:r>
        <w:t xml:space="preserve">5. GetUbetter APP - SM stated that the app is informative and very easy to navigate. BS advised that any consultations do not go in a patient’s medical records. The app is only available for patients in this catchment area. She has sent messages to all patients over the age of 18 who have consented to being contacted by the practice </w:t>
      </w:r>
      <w:proofErr w:type="gramStart"/>
      <w:r>
        <w:t>in order to</w:t>
      </w:r>
      <w:proofErr w:type="gramEnd"/>
      <w:r>
        <w:t xml:space="preserve"> let them know about the service. </w:t>
      </w:r>
    </w:p>
    <w:p w14:paraId="62DD748A" w14:textId="0E81363F" w:rsidR="004511DC" w:rsidRDefault="004511DC" w:rsidP="004511DC">
      <w:r>
        <w:t xml:space="preserve">6. AOB- JA advised that he had an issue with obtaining a repeat prescription which was given to him by the optician. When he ordered a repeat, the surgery had not received any notification from the opticians. PW advised that clinic letters can take as long as 6-8 weeks to get to the surgery. BH advised that he noticed a report had recently been added to his records which was dated June 2025. </w:t>
      </w:r>
    </w:p>
    <w:p w14:paraId="5B54FBE9" w14:textId="2EE8C49A" w:rsidR="004511DC" w:rsidRDefault="004511DC" w:rsidP="004511DC">
      <w:r>
        <w:t xml:space="preserve">JA stated that a referral had been done but the necessary paperwork had not been included so the consultant was unable to see him. PW will look further into this. </w:t>
      </w:r>
    </w:p>
    <w:p w14:paraId="3A63CDB3" w14:textId="505CBA1E" w:rsidR="004511DC" w:rsidRDefault="004511DC" w:rsidP="004511DC">
      <w:r>
        <w:t xml:space="preserve">SM thanked the surgery for the hard work we do and BH advised he gets excellent service. </w:t>
      </w:r>
    </w:p>
    <w:p w14:paraId="5FF67E01" w14:textId="087813C2" w:rsidR="004511DC" w:rsidRDefault="004511DC" w:rsidP="004511DC">
      <w:r>
        <w:t xml:space="preserve">DW advised that GPs are now seeing more patients in an hour than previously. </w:t>
      </w:r>
    </w:p>
    <w:p w14:paraId="00336AA8" w14:textId="46E8147A" w:rsidR="004511DC" w:rsidRDefault="004511DC" w:rsidP="004511DC">
      <w:r>
        <w:t xml:space="preserve">He advised that Dr Ovenden will be leaving the surgery in December as she has a new job which is closer to her home. Dr Hopcroft will also be retiring next spring. Two new adverts for GP’s have gone out and we have had plenty of applications. </w:t>
      </w:r>
    </w:p>
    <w:p w14:paraId="1891B548" w14:textId="2F1FE7FB" w:rsidR="004511DC" w:rsidRDefault="004511DC" w:rsidP="004511DC">
      <w:r>
        <w:t>BS advised she is working on a project regarding ‘managing menopause’. This is to take place on-line on the 6</w:t>
      </w:r>
      <w:r w:rsidRPr="004511DC">
        <w:rPr>
          <w:vertAlign w:val="superscript"/>
        </w:rPr>
        <w:t>th of</w:t>
      </w:r>
      <w:r>
        <w:t xml:space="preserve"> November. Every woman between the ages of 40-60 has been sent a link to register their interest. She also advised that ACL Essex will be in the digital hub every Wednesday &amp; Thursday who support people with many different things including maths and budgeting skills. The posters for </w:t>
      </w:r>
      <w:proofErr w:type="gramStart"/>
      <w:r>
        <w:t>both of these</w:t>
      </w:r>
      <w:proofErr w:type="gramEnd"/>
      <w:r>
        <w:t xml:space="preserve"> projects are on the website. </w:t>
      </w:r>
    </w:p>
    <w:p w14:paraId="23FC0AB9" w14:textId="77777777" w:rsidR="004511DC" w:rsidRDefault="004511DC" w:rsidP="004511DC"/>
    <w:p w14:paraId="446EB260" w14:textId="6ECEAB91" w:rsidR="004511DC" w:rsidRPr="004511DC" w:rsidRDefault="004511DC" w:rsidP="004511DC">
      <w:pPr>
        <w:rPr>
          <w:b/>
          <w:bCs/>
          <w:u w:val="single"/>
        </w:rPr>
      </w:pPr>
      <w:r w:rsidRPr="004511DC">
        <w:rPr>
          <w:b/>
          <w:bCs/>
          <w:u w:val="single"/>
        </w:rPr>
        <w:t xml:space="preserve">Date of next meeting to be advised. </w:t>
      </w:r>
    </w:p>
    <w:p w14:paraId="570A211C" w14:textId="77777777" w:rsidR="004511DC" w:rsidRDefault="004511DC" w:rsidP="004511DC"/>
    <w:sectPr w:rsidR="00451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335F5"/>
    <w:multiLevelType w:val="hybridMultilevel"/>
    <w:tmpl w:val="F3769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9D5302"/>
    <w:multiLevelType w:val="hybridMultilevel"/>
    <w:tmpl w:val="DA92B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193420">
    <w:abstractNumId w:val="1"/>
  </w:num>
  <w:num w:numId="2" w16cid:durableId="64018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DC"/>
    <w:rsid w:val="004511DC"/>
    <w:rsid w:val="008D6B0C"/>
    <w:rsid w:val="00AF259D"/>
    <w:rsid w:val="00C9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23E8"/>
  <w15:chartTrackingRefBased/>
  <w15:docId w15:val="{9A0A72C0-4C75-40E7-9252-6138404B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1DC"/>
    <w:rPr>
      <w:rFonts w:eastAsiaTheme="majorEastAsia" w:cstheme="majorBidi"/>
      <w:color w:val="272727" w:themeColor="text1" w:themeTint="D8"/>
    </w:rPr>
  </w:style>
  <w:style w:type="paragraph" w:styleId="Title">
    <w:name w:val="Title"/>
    <w:basedOn w:val="Normal"/>
    <w:next w:val="Normal"/>
    <w:link w:val="TitleChar"/>
    <w:uiPriority w:val="10"/>
    <w:qFormat/>
    <w:rsid w:val="0045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1DC"/>
    <w:pPr>
      <w:spacing w:before="160"/>
      <w:jc w:val="center"/>
    </w:pPr>
    <w:rPr>
      <w:i/>
      <w:iCs/>
      <w:color w:val="404040" w:themeColor="text1" w:themeTint="BF"/>
    </w:rPr>
  </w:style>
  <w:style w:type="character" w:customStyle="1" w:styleId="QuoteChar">
    <w:name w:val="Quote Char"/>
    <w:basedOn w:val="DefaultParagraphFont"/>
    <w:link w:val="Quote"/>
    <w:uiPriority w:val="29"/>
    <w:rsid w:val="004511DC"/>
    <w:rPr>
      <w:i/>
      <w:iCs/>
      <w:color w:val="404040" w:themeColor="text1" w:themeTint="BF"/>
    </w:rPr>
  </w:style>
  <w:style w:type="paragraph" w:styleId="ListParagraph">
    <w:name w:val="List Paragraph"/>
    <w:basedOn w:val="Normal"/>
    <w:uiPriority w:val="34"/>
    <w:qFormat/>
    <w:rsid w:val="004511DC"/>
    <w:pPr>
      <w:ind w:left="720"/>
      <w:contextualSpacing/>
    </w:pPr>
  </w:style>
  <w:style w:type="character" w:styleId="IntenseEmphasis">
    <w:name w:val="Intense Emphasis"/>
    <w:basedOn w:val="DefaultParagraphFont"/>
    <w:uiPriority w:val="21"/>
    <w:qFormat/>
    <w:rsid w:val="004511DC"/>
    <w:rPr>
      <w:i/>
      <w:iCs/>
      <w:color w:val="0F4761" w:themeColor="accent1" w:themeShade="BF"/>
    </w:rPr>
  </w:style>
  <w:style w:type="paragraph" w:styleId="IntenseQuote">
    <w:name w:val="Intense Quote"/>
    <w:basedOn w:val="Normal"/>
    <w:next w:val="Normal"/>
    <w:link w:val="IntenseQuoteChar"/>
    <w:uiPriority w:val="30"/>
    <w:qFormat/>
    <w:rsid w:val="0045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1DC"/>
    <w:rPr>
      <w:i/>
      <w:iCs/>
      <w:color w:val="0F4761" w:themeColor="accent1" w:themeShade="BF"/>
    </w:rPr>
  </w:style>
  <w:style w:type="character" w:styleId="IntenseReference">
    <w:name w:val="Intense Reference"/>
    <w:basedOn w:val="DefaultParagraphFont"/>
    <w:uiPriority w:val="32"/>
    <w:qFormat/>
    <w:rsid w:val="004511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4</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Philomena (LAINDON MEDICAL GROUP)</dc:creator>
  <cp:keywords/>
  <dc:description/>
  <cp:lastModifiedBy>SHOEBRIDGE, Desney (LAINDON MEDICAL GROUP)</cp:lastModifiedBy>
  <cp:revision>2</cp:revision>
  <dcterms:created xsi:type="dcterms:W3CDTF">2025-10-27T13:33:00Z</dcterms:created>
  <dcterms:modified xsi:type="dcterms:W3CDTF">2025-10-27T13:33:00Z</dcterms:modified>
</cp:coreProperties>
</file>